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646B7" w14:textId="77777777" w:rsidR="00E97A39" w:rsidRDefault="00E97A39" w:rsidP="00F874DE">
      <w:pPr>
        <w:spacing w:before="100" w:beforeAutospacing="1" w:after="100" w:afterAutospacing="1" w:line="240" w:lineRule="auto"/>
        <w:ind w:left="1440" w:firstLine="720"/>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TREES4GOOD LTD</w:t>
      </w:r>
    </w:p>
    <w:p w14:paraId="63052AC0" w14:textId="2C2FD2E4" w:rsidR="00F874DE" w:rsidRPr="00E97A39" w:rsidRDefault="00F874DE" w:rsidP="00F874DE">
      <w:pPr>
        <w:spacing w:before="100" w:beforeAutospacing="1" w:after="100" w:afterAutospacing="1" w:line="240" w:lineRule="auto"/>
        <w:ind w:left="2160"/>
        <w:outlineLvl w:val="0"/>
        <w:rPr>
          <w:rFonts w:ascii="Times New Roman" w:eastAsia="Times New Roman" w:hAnsi="Times New Roman" w:cs="Times New Roman"/>
          <w:b/>
          <w:bCs/>
          <w:kern w:val="36"/>
          <w:sz w:val="48"/>
          <w:szCs w:val="48"/>
          <w:lang w:eastAsia="en-GB"/>
          <w14:ligatures w14:val="none"/>
        </w:rPr>
      </w:pPr>
      <w:r>
        <w:rPr>
          <w:rFonts w:ascii="Times New Roman" w:eastAsia="Times New Roman" w:hAnsi="Times New Roman" w:cs="Times New Roman"/>
          <w:kern w:val="0"/>
          <w:sz w:val="24"/>
          <w:szCs w:val="24"/>
          <w:lang w:eastAsia="en-GB"/>
          <w14:ligatures w14:val="none"/>
        </w:rPr>
        <w:t xml:space="preserve">            </w:t>
      </w:r>
      <w:r w:rsidRPr="00E97A39">
        <w:rPr>
          <w:rFonts w:ascii="Times New Roman" w:eastAsia="Times New Roman" w:hAnsi="Times New Roman" w:cs="Times New Roman"/>
          <w:kern w:val="0"/>
          <w:sz w:val="24"/>
          <w:szCs w:val="24"/>
          <w:lang w:eastAsia="en-GB"/>
          <w14:ligatures w14:val="none"/>
        </w:rPr>
        <w:t>Company No. 15734238</w:t>
      </w:r>
      <w:r w:rsidRPr="00E97A39">
        <w:rPr>
          <w:rFonts w:ascii="Times New Roman" w:eastAsia="Times New Roman" w:hAnsi="Times New Roman" w:cs="Times New Roman"/>
          <w:kern w:val="0"/>
          <w:sz w:val="24"/>
          <w:szCs w:val="24"/>
          <w:lang w:eastAsia="en-GB"/>
          <w14:ligatures w14:val="none"/>
        </w:rPr>
        <w:br/>
      </w:r>
      <w:r>
        <w:rPr>
          <w:rFonts w:ascii="Times New Roman" w:eastAsia="Times New Roman" w:hAnsi="Times New Roman" w:cs="Times New Roman"/>
          <w:kern w:val="0"/>
          <w:sz w:val="24"/>
          <w:szCs w:val="24"/>
          <w:lang w:eastAsia="en-GB"/>
          <w14:ligatures w14:val="none"/>
        </w:rPr>
        <w:t xml:space="preserve">       </w:t>
      </w:r>
      <w:proofErr w:type="gramStart"/>
      <w:r>
        <w:rPr>
          <w:rFonts w:ascii="Times New Roman" w:eastAsia="Times New Roman" w:hAnsi="Times New Roman" w:cs="Times New Roman"/>
          <w:kern w:val="0"/>
          <w:sz w:val="24"/>
          <w:szCs w:val="24"/>
          <w:lang w:eastAsia="en-GB"/>
          <w14:ligatures w14:val="none"/>
        </w:rPr>
        <w:t xml:space="preserve">   (</w:t>
      </w:r>
      <w:proofErr w:type="gramEnd"/>
      <w:r w:rsidRPr="00E97A39">
        <w:rPr>
          <w:rFonts w:ascii="Times New Roman" w:eastAsia="Times New Roman" w:hAnsi="Times New Roman" w:cs="Times New Roman"/>
          <w:kern w:val="0"/>
          <w:sz w:val="24"/>
          <w:szCs w:val="24"/>
          <w:lang w:eastAsia="en-GB"/>
          <w14:ligatures w14:val="none"/>
        </w:rPr>
        <w:t>“T4G” or the “Company”)</w:t>
      </w:r>
    </w:p>
    <w:p w14:paraId="2B4CAEF9" w14:textId="77777777" w:rsidR="00F874DE" w:rsidRDefault="00F874DE" w:rsidP="00F874D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Pr>
          <w:rFonts w:ascii="Times New Roman" w:eastAsia="Times New Roman" w:hAnsi="Times New Roman" w:cs="Times New Roman"/>
          <w:b/>
          <w:bCs/>
          <w:kern w:val="0"/>
          <w:sz w:val="36"/>
          <w:szCs w:val="36"/>
          <w:lang w:eastAsia="en-GB"/>
          <w14:ligatures w14:val="none"/>
        </w:rPr>
        <w:t xml:space="preserve">Company Overview </w:t>
      </w:r>
    </w:p>
    <w:p w14:paraId="65B74153" w14:textId="664CCC76" w:rsidR="00E97A39" w:rsidRPr="00E97A39" w:rsidRDefault="00E97A39" w:rsidP="00F874DE">
      <w:pPr>
        <w:spacing w:before="100" w:beforeAutospacing="1" w:after="100" w:afterAutospacing="1" w:line="240" w:lineRule="auto"/>
        <w:outlineLvl w:val="1"/>
        <w:rPr>
          <w:rFonts w:ascii="Times New Roman" w:eastAsia="Times New Roman" w:hAnsi="Times New Roman" w:cs="Times New Roman"/>
          <w:b/>
          <w:bCs/>
          <w:kern w:val="0"/>
          <w:sz w:val="27"/>
          <w:szCs w:val="27"/>
          <w:lang w:eastAsia="en-GB"/>
          <w14:ligatures w14:val="none"/>
        </w:rPr>
      </w:pPr>
      <w:r w:rsidRPr="00E97A39">
        <w:rPr>
          <w:rFonts w:ascii="Times New Roman" w:eastAsia="Times New Roman" w:hAnsi="Times New Roman" w:cs="Times New Roman"/>
          <w:b/>
          <w:bCs/>
          <w:kern w:val="0"/>
          <w:sz w:val="27"/>
          <w:szCs w:val="27"/>
          <w:lang w:eastAsia="en-GB"/>
          <w14:ligatures w14:val="none"/>
        </w:rPr>
        <w:t>TERMS &amp; CONDITIONS</w:t>
      </w:r>
    </w:p>
    <w:p w14:paraId="42520BC8" w14:textId="105FC6EB"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Trees4Good Ltd</w:t>
      </w:r>
      <w:r w:rsidRPr="00E97A39">
        <w:rPr>
          <w:rFonts w:ascii="Times New Roman" w:eastAsia="Times New Roman" w:hAnsi="Times New Roman" w:cs="Times New Roman"/>
          <w:kern w:val="0"/>
          <w:sz w:val="24"/>
          <w:szCs w:val="24"/>
          <w:lang w:eastAsia="en-GB"/>
          <w14:ligatures w14:val="none"/>
        </w:rPr>
        <w:br/>
      </w:r>
    </w:p>
    <w:p w14:paraId="2E3B889F"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 PURPOSE OF THESE TERMS</w:t>
      </w:r>
    </w:p>
    <w:p w14:paraId="3CF5021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These Terms &amp; Conditions set out the principal rights, obligations and economic terms attaching to Convertible Redeemable Preference Shares (“CRPS”) issued by Trees4Good Ltd.</w:t>
      </w:r>
    </w:p>
    <w:p w14:paraId="1E5F283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These Terms must be read together with:</w:t>
      </w:r>
    </w:p>
    <w:p w14:paraId="4397A937" w14:textId="77777777" w:rsidR="00E97A39" w:rsidRPr="00E97A39" w:rsidRDefault="00E97A39" w:rsidP="00E97A3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 Company's Articles of Association;</w:t>
      </w:r>
    </w:p>
    <w:p w14:paraId="2C4382E4" w14:textId="77777777" w:rsidR="00E97A39" w:rsidRPr="00E97A39" w:rsidRDefault="00E97A39" w:rsidP="00E97A3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 relevant Subscription Agreement;</w:t>
      </w:r>
    </w:p>
    <w:p w14:paraId="35012B7D" w14:textId="77777777" w:rsidR="00E97A39" w:rsidRPr="00E97A39" w:rsidRDefault="00E97A39" w:rsidP="00E97A3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 Trees4Good Business Overview;</w:t>
      </w:r>
    </w:p>
    <w:p w14:paraId="08EE18E7" w14:textId="77777777" w:rsidR="00E97A39" w:rsidRPr="00E97A39" w:rsidRDefault="00E97A39" w:rsidP="00E97A3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 Risk Factors; and</w:t>
      </w:r>
    </w:p>
    <w:p w14:paraId="313E1C21" w14:textId="77777777" w:rsidR="00E97A39" w:rsidRPr="00E97A39" w:rsidRDefault="00E97A39" w:rsidP="00E97A3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any other document expressly incorporated into the subscription documentation.</w:t>
      </w:r>
    </w:p>
    <w:p w14:paraId="36C9D90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Where a provision of these Terms concerns a matter which must be contained in, or authorised by, the Company's Articles of Association, that provision shall operate subject to the Articles and applicable law.</w:t>
      </w:r>
    </w:p>
    <w:p w14:paraId="767FA543"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 DEFINITIONS</w:t>
      </w:r>
    </w:p>
    <w:p w14:paraId="19F3EF8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For the purposes of these Terms:</w:t>
      </w:r>
    </w:p>
    <w:p w14:paraId="3E39E9E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“Articles”</w:t>
      </w:r>
      <w:r w:rsidRPr="00E97A39">
        <w:rPr>
          <w:rFonts w:ascii="Times New Roman" w:eastAsia="Times New Roman" w:hAnsi="Times New Roman" w:cs="Times New Roman"/>
          <w:kern w:val="0"/>
          <w:sz w:val="24"/>
          <w:szCs w:val="24"/>
          <w:lang w:eastAsia="en-GB"/>
          <w14:ligatures w14:val="none"/>
        </w:rPr>
        <w:t xml:space="preserve"> means the Articles of Association of Trees4Good Ltd as amended from time to time.</w:t>
      </w:r>
    </w:p>
    <w:p w14:paraId="4ED05D60"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“Business Day”</w:t>
      </w:r>
      <w:r w:rsidRPr="00E97A39">
        <w:rPr>
          <w:rFonts w:ascii="Times New Roman" w:eastAsia="Times New Roman" w:hAnsi="Times New Roman" w:cs="Times New Roman"/>
          <w:kern w:val="0"/>
          <w:sz w:val="24"/>
          <w:szCs w:val="24"/>
          <w:lang w:eastAsia="en-GB"/>
          <w14:ligatures w14:val="none"/>
        </w:rPr>
        <w:t xml:space="preserve"> means a day other than a Saturday, Sunday or public holiday in England.</w:t>
      </w:r>
    </w:p>
    <w:p w14:paraId="2A9B06C4"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“Call Notice”</w:t>
      </w:r>
      <w:r w:rsidRPr="00E97A39">
        <w:rPr>
          <w:rFonts w:ascii="Times New Roman" w:eastAsia="Times New Roman" w:hAnsi="Times New Roman" w:cs="Times New Roman"/>
          <w:kern w:val="0"/>
          <w:sz w:val="24"/>
          <w:szCs w:val="24"/>
          <w:lang w:eastAsia="en-GB"/>
          <w14:ligatures w14:val="none"/>
        </w:rPr>
        <w:t xml:space="preserve"> means a written notice validly issued by the Company requiring payment of some or </w:t>
      </w:r>
      <w:proofErr w:type="gramStart"/>
      <w:r w:rsidRPr="00E97A39">
        <w:rPr>
          <w:rFonts w:ascii="Times New Roman" w:eastAsia="Times New Roman" w:hAnsi="Times New Roman" w:cs="Times New Roman"/>
          <w:kern w:val="0"/>
          <w:sz w:val="24"/>
          <w:szCs w:val="24"/>
          <w:lang w:eastAsia="en-GB"/>
          <w14:ligatures w14:val="none"/>
        </w:rPr>
        <w:t>all of</w:t>
      </w:r>
      <w:proofErr w:type="gramEnd"/>
      <w:r w:rsidRPr="00E97A39">
        <w:rPr>
          <w:rFonts w:ascii="Times New Roman" w:eastAsia="Times New Roman" w:hAnsi="Times New Roman" w:cs="Times New Roman"/>
          <w:kern w:val="0"/>
          <w:sz w:val="24"/>
          <w:szCs w:val="24"/>
          <w:lang w:eastAsia="en-GB"/>
          <w14:ligatures w14:val="none"/>
        </w:rPr>
        <w:t xml:space="preserve"> the Unpaid Amount on CRPS.</w:t>
      </w:r>
    </w:p>
    <w:p w14:paraId="185F4D58" w14:textId="51DE378F"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“Company” or “T4G”</w:t>
      </w:r>
      <w:r w:rsidRPr="00E97A39">
        <w:rPr>
          <w:rFonts w:ascii="Times New Roman" w:eastAsia="Times New Roman" w:hAnsi="Times New Roman" w:cs="Times New Roman"/>
          <w:kern w:val="0"/>
          <w:sz w:val="24"/>
          <w:szCs w:val="24"/>
          <w:lang w:eastAsia="en-GB"/>
          <w14:ligatures w14:val="none"/>
        </w:rPr>
        <w:t xml:space="preserve"> means Trees4Good Ltd</w:t>
      </w:r>
      <w:r w:rsidR="00840808">
        <w:rPr>
          <w:rFonts w:ascii="Times New Roman" w:eastAsia="Times New Roman" w:hAnsi="Times New Roman" w:cs="Times New Roman"/>
          <w:kern w:val="0"/>
          <w:sz w:val="24"/>
          <w:szCs w:val="24"/>
          <w:lang w:eastAsia="en-GB"/>
          <w14:ligatures w14:val="none"/>
        </w:rPr>
        <w:t xml:space="preserve"> (15734238</w:t>
      </w:r>
      <w:proofErr w:type="gramStart"/>
      <w:r w:rsidR="00840808">
        <w:rPr>
          <w:rFonts w:ascii="Times New Roman" w:eastAsia="Times New Roman" w:hAnsi="Times New Roman" w:cs="Times New Roman"/>
          <w:kern w:val="0"/>
          <w:sz w:val="24"/>
          <w:szCs w:val="24"/>
          <w:lang w:eastAsia="en-GB"/>
          <w14:ligatures w14:val="none"/>
        </w:rPr>
        <w:t xml:space="preserve">) </w:t>
      </w:r>
      <w:r w:rsidRPr="00E97A39">
        <w:rPr>
          <w:rFonts w:ascii="Times New Roman" w:eastAsia="Times New Roman" w:hAnsi="Times New Roman" w:cs="Times New Roman"/>
          <w:kern w:val="0"/>
          <w:sz w:val="24"/>
          <w:szCs w:val="24"/>
          <w:lang w:eastAsia="en-GB"/>
          <w14:ligatures w14:val="none"/>
        </w:rPr>
        <w:t>.</w:t>
      </w:r>
      <w:proofErr w:type="gramEnd"/>
    </w:p>
    <w:p w14:paraId="1B26EF0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“CRPS”</w:t>
      </w:r>
      <w:r w:rsidRPr="00E97A39">
        <w:rPr>
          <w:rFonts w:ascii="Times New Roman" w:eastAsia="Times New Roman" w:hAnsi="Times New Roman" w:cs="Times New Roman"/>
          <w:kern w:val="0"/>
          <w:sz w:val="24"/>
          <w:szCs w:val="24"/>
          <w:lang w:eastAsia="en-GB"/>
          <w14:ligatures w14:val="none"/>
        </w:rPr>
        <w:t xml:space="preserve"> means Convertible Redeemable Preference Shares issued by the Company carrying the rights described in the Articles and these Terms.</w:t>
      </w:r>
    </w:p>
    <w:p w14:paraId="3FACB303"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lastRenderedPageBreak/>
        <w:t>“CRPS Holder”</w:t>
      </w:r>
      <w:r w:rsidRPr="00E97A39">
        <w:rPr>
          <w:rFonts w:ascii="Times New Roman" w:eastAsia="Times New Roman" w:hAnsi="Times New Roman" w:cs="Times New Roman"/>
          <w:kern w:val="0"/>
          <w:sz w:val="24"/>
          <w:szCs w:val="24"/>
          <w:lang w:eastAsia="en-GB"/>
          <w14:ligatures w14:val="none"/>
        </w:rPr>
        <w:t xml:space="preserve"> means the person entered in the Company's register of members as the holder of CRPS from time to time.</w:t>
      </w:r>
    </w:p>
    <w:p w14:paraId="5F5C6144"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“Distribution”</w:t>
      </w:r>
      <w:r w:rsidRPr="00E97A39">
        <w:rPr>
          <w:rFonts w:ascii="Times New Roman" w:eastAsia="Times New Roman" w:hAnsi="Times New Roman" w:cs="Times New Roman"/>
          <w:kern w:val="0"/>
          <w:sz w:val="24"/>
          <w:szCs w:val="24"/>
          <w:lang w:eastAsia="en-GB"/>
          <w14:ligatures w14:val="none"/>
        </w:rPr>
        <w:t xml:space="preserve"> means an amount lawfully attributed or paid to a CRPS Holder under the economic rights attaching to the CRPS and which the definitive documentation provides shall count towards the Maximum Distribution Amount.</w:t>
      </w:r>
    </w:p>
    <w:p w14:paraId="760C4C1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“Fully Paid”</w:t>
      </w:r>
      <w:r w:rsidRPr="00E97A39">
        <w:rPr>
          <w:rFonts w:ascii="Times New Roman" w:eastAsia="Times New Roman" w:hAnsi="Times New Roman" w:cs="Times New Roman"/>
          <w:kern w:val="0"/>
          <w:sz w:val="24"/>
          <w:szCs w:val="24"/>
          <w:lang w:eastAsia="en-GB"/>
          <w14:ligatures w14:val="none"/>
        </w:rPr>
        <w:t xml:space="preserve"> means that the full £1.00 nominal value of the relevant CRPS has been paid or otherwise lawfully satisfied.</w:t>
      </w:r>
    </w:p>
    <w:p w14:paraId="50D0C94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“Initial Subscription Amount”</w:t>
      </w:r>
      <w:r w:rsidRPr="00E97A39">
        <w:rPr>
          <w:rFonts w:ascii="Times New Roman" w:eastAsia="Times New Roman" w:hAnsi="Times New Roman" w:cs="Times New Roman"/>
          <w:kern w:val="0"/>
          <w:sz w:val="24"/>
          <w:szCs w:val="24"/>
          <w:lang w:eastAsia="en-GB"/>
          <w14:ligatures w14:val="none"/>
        </w:rPr>
        <w:t xml:space="preserve"> means £0.20 per CRPS unless a different amount is expressly agreed in the applicable Subscription Agreement.</w:t>
      </w:r>
    </w:p>
    <w:p w14:paraId="74C6936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“Maximum Distribution Amount”</w:t>
      </w:r>
      <w:r w:rsidRPr="00E97A39">
        <w:rPr>
          <w:rFonts w:ascii="Times New Roman" w:eastAsia="Times New Roman" w:hAnsi="Times New Roman" w:cs="Times New Roman"/>
          <w:kern w:val="0"/>
          <w:sz w:val="24"/>
          <w:szCs w:val="24"/>
          <w:lang w:eastAsia="en-GB"/>
          <w14:ligatures w14:val="none"/>
        </w:rPr>
        <w:t xml:space="preserve"> means an aggregate amount of </w:t>
      </w:r>
      <w:r w:rsidRPr="00E97A39">
        <w:rPr>
          <w:rFonts w:ascii="Times New Roman" w:eastAsia="Times New Roman" w:hAnsi="Times New Roman" w:cs="Times New Roman"/>
          <w:b/>
          <w:bCs/>
          <w:kern w:val="0"/>
          <w:sz w:val="24"/>
          <w:szCs w:val="24"/>
          <w:lang w:eastAsia="en-GB"/>
          <w14:ligatures w14:val="none"/>
        </w:rPr>
        <w:t>£3.00 per CRPS</w:t>
      </w:r>
      <w:r w:rsidRPr="00E97A39">
        <w:rPr>
          <w:rFonts w:ascii="Times New Roman" w:eastAsia="Times New Roman" w:hAnsi="Times New Roman" w:cs="Times New Roman"/>
          <w:kern w:val="0"/>
          <w:sz w:val="24"/>
          <w:szCs w:val="24"/>
          <w:lang w:eastAsia="en-GB"/>
          <w14:ligatures w14:val="none"/>
        </w:rPr>
        <w:t>.</w:t>
      </w:r>
    </w:p>
    <w:p w14:paraId="0112358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“Nominal Value”</w:t>
      </w:r>
      <w:r w:rsidRPr="00E97A39">
        <w:rPr>
          <w:rFonts w:ascii="Times New Roman" w:eastAsia="Times New Roman" w:hAnsi="Times New Roman" w:cs="Times New Roman"/>
          <w:kern w:val="0"/>
          <w:sz w:val="24"/>
          <w:szCs w:val="24"/>
          <w:lang w:eastAsia="en-GB"/>
          <w14:ligatures w14:val="none"/>
        </w:rPr>
        <w:t xml:space="preserve"> means £1.00 per CRPS.</w:t>
      </w:r>
    </w:p>
    <w:p w14:paraId="329D5FB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“Subscription Agreement”</w:t>
      </w:r>
      <w:r w:rsidRPr="00E97A39">
        <w:rPr>
          <w:rFonts w:ascii="Times New Roman" w:eastAsia="Times New Roman" w:hAnsi="Times New Roman" w:cs="Times New Roman"/>
          <w:kern w:val="0"/>
          <w:sz w:val="24"/>
          <w:szCs w:val="24"/>
          <w:lang w:eastAsia="en-GB"/>
          <w14:ligatures w14:val="none"/>
        </w:rPr>
        <w:t xml:space="preserve"> means the agreement under which a person subscribes for CRPS.</w:t>
      </w:r>
    </w:p>
    <w:p w14:paraId="5A6E45E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“Unpaid Amount”</w:t>
      </w:r>
      <w:r w:rsidRPr="00E97A39">
        <w:rPr>
          <w:rFonts w:ascii="Times New Roman" w:eastAsia="Times New Roman" w:hAnsi="Times New Roman" w:cs="Times New Roman"/>
          <w:kern w:val="0"/>
          <w:sz w:val="24"/>
          <w:szCs w:val="24"/>
          <w:lang w:eastAsia="en-GB"/>
          <w14:ligatures w14:val="none"/>
        </w:rPr>
        <w:t xml:space="preserve"> means that part of the £1.00 Nominal Value which remains unpaid from time to time.</w:t>
      </w:r>
    </w:p>
    <w:p w14:paraId="0EFA449E"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3. NATURE OF THE CRPS</w:t>
      </w:r>
    </w:p>
    <w:p w14:paraId="3227298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3.1 Each CRPS has a nominal value of </w:t>
      </w:r>
      <w:r w:rsidRPr="00E97A39">
        <w:rPr>
          <w:rFonts w:ascii="Times New Roman" w:eastAsia="Times New Roman" w:hAnsi="Times New Roman" w:cs="Times New Roman"/>
          <w:b/>
          <w:bCs/>
          <w:kern w:val="0"/>
          <w:sz w:val="24"/>
          <w:szCs w:val="24"/>
          <w:lang w:eastAsia="en-GB"/>
          <w14:ligatures w14:val="none"/>
        </w:rPr>
        <w:t>£1.00</w:t>
      </w:r>
      <w:r w:rsidRPr="00E97A39">
        <w:rPr>
          <w:rFonts w:ascii="Times New Roman" w:eastAsia="Times New Roman" w:hAnsi="Times New Roman" w:cs="Times New Roman"/>
          <w:kern w:val="0"/>
          <w:sz w:val="24"/>
          <w:szCs w:val="24"/>
          <w:lang w:eastAsia="en-GB"/>
          <w14:ligatures w14:val="none"/>
        </w:rPr>
        <w:t>.</w:t>
      </w:r>
    </w:p>
    <w:p w14:paraId="2372035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3.2 Unless otherwise specified in the Subscription Agreement, each CRPS will initially be issued partly paid.</w:t>
      </w:r>
    </w:p>
    <w:p w14:paraId="67F77A9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3.3 The intended initial payment is:</w:t>
      </w:r>
    </w:p>
    <w:p w14:paraId="1C261BF1"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£0.20 per CRPS.</w:t>
      </w:r>
    </w:p>
    <w:p w14:paraId="7D0AAB6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3.4 Accordingly, immediately following such issue, the initial Unpaid Amount will ordinarily be:</w:t>
      </w:r>
    </w:p>
    <w:p w14:paraId="1D5EEA8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b/>
          <w:bCs/>
          <w:kern w:val="0"/>
          <w:sz w:val="24"/>
          <w:szCs w:val="24"/>
          <w:lang w:eastAsia="en-GB"/>
          <w14:ligatures w14:val="none"/>
        </w:rPr>
        <w:t>£0.80 per CRPS.</w:t>
      </w:r>
    </w:p>
    <w:p w14:paraId="5D593CE6"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3.5 The £1.00 Nominal Value does not represent a guaranteed market value, disposal value or redemption return.</w:t>
      </w:r>
    </w:p>
    <w:p w14:paraId="4382324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3.6 CRPS constitute shares in the Company and are not a bank deposit, loan, savings product or guaranteed investment.</w:t>
      </w:r>
    </w:p>
    <w:p w14:paraId="74D07947" w14:textId="08863FF4" w:rsidR="00E97A39" w:rsidRDefault="00E97A39" w:rsidP="00E97A39">
      <w:pPr>
        <w:spacing w:after="0" w:line="240" w:lineRule="auto"/>
        <w:rPr>
          <w:rFonts w:ascii="Times New Roman" w:eastAsia="Times New Roman" w:hAnsi="Times New Roman" w:cs="Times New Roman"/>
          <w:kern w:val="0"/>
          <w:sz w:val="24"/>
          <w:szCs w:val="24"/>
          <w:lang w:eastAsia="en-GB"/>
          <w14:ligatures w14:val="none"/>
        </w:rPr>
      </w:pPr>
    </w:p>
    <w:p w14:paraId="18B4D5B2" w14:textId="77777777" w:rsidR="00F874DE"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26D0263B" w14:textId="77777777" w:rsidR="00F874DE"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2503286C" w14:textId="77777777" w:rsidR="00F874DE"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7ACFD2CD" w14:textId="77777777" w:rsidR="00F874DE"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7CC999AB"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4. PARTLY PAID SHARES</w:t>
      </w:r>
    </w:p>
    <w:p w14:paraId="5D191F25"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4.1 A CRPS issued following payment of £0.20 will remain partly paid until the remaining £0.80 has been lawfully satisfied.</w:t>
      </w:r>
    </w:p>
    <w:p w14:paraId="27CCA92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4.2 A CRPS Holder must understand that the Initial Subscription Amount may therefore be less than the total amount ultimately payable in respect of that CRPS.</w:t>
      </w:r>
    </w:p>
    <w:p w14:paraId="71832246"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4.3 Subject to the Articles, these Terms and applicable law, the Unpaid Amount may be satisfied:</w:t>
      </w:r>
    </w:p>
    <w:p w14:paraId="4EC6CC1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 by payment following a valid Call Notice;</w:t>
      </w:r>
    </w:p>
    <w:p w14:paraId="3B908784"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b. through the lawful application of amounts otherwise attributable to the CRPS Holder where expressly permitted by the definitive documentation; or</w:t>
      </w:r>
    </w:p>
    <w:p w14:paraId="32ABA1C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 by another lawful mechanism approved by the Company.</w:t>
      </w:r>
    </w:p>
    <w:p w14:paraId="7D6A2C6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4.4 The Company shall maintain appropriate records showing the amount paid and remaining unpaid on the CRPS.</w:t>
      </w:r>
    </w:p>
    <w:p w14:paraId="7D0525E8"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5. VOTING RIGHTS</w:t>
      </w:r>
    </w:p>
    <w:p w14:paraId="498C2200"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5.1 CRPS carry </w:t>
      </w:r>
      <w:r w:rsidRPr="00E97A39">
        <w:rPr>
          <w:rFonts w:ascii="Times New Roman" w:eastAsia="Times New Roman" w:hAnsi="Times New Roman" w:cs="Times New Roman"/>
          <w:b/>
          <w:bCs/>
          <w:kern w:val="0"/>
          <w:sz w:val="24"/>
          <w:szCs w:val="24"/>
          <w:lang w:eastAsia="en-GB"/>
          <w14:ligatures w14:val="none"/>
        </w:rPr>
        <w:t>no general voting rights</w:t>
      </w:r>
      <w:r w:rsidRPr="00E97A39">
        <w:rPr>
          <w:rFonts w:ascii="Times New Roman" w:eastAsia="Times New Roman" w:hAnsi="Times New Roman" w:cs="Times New Roman"/>
          <w:kern w:val="0"/>
          <w:sz w:val="24"/>
          <w:szCs w:val="24"/>
          <w:lang w:eastAsia="en-GB"/>
          <w14:ligatures w14:val="none"/>
        </w:rPr>
        <w:t xml:space="preserve"> concerning the ordinary management, strategy or operation of T4G.</w:t>
      </w:r>
    </w:p>
    <w:p w14:paraId="2001496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5.2 CRPS Holders shall nevertheless retain any class rights, statutory rights or voting rights which cannot lawfully be excluded.</w:t>
      </w:r>
    </w:p>
    <w:p w14:paraId="6C6A6B8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5.3 CRPS Holders shall not acquire management control merely by holding CRPS.</w:t>
      </w:r>
    </w:p>
    <w:p w14:paraId="6AC27145"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6. ECONOMIC PARTICIPATION</w:t>
      </w:r>
    </w:p>
    <w:p w14:paraId="40804C5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6.1 CRPS are intended to participate economically in the success of T4G in accordance with the Articles and these Terms.</w:t>
      </w:r>
    </w:p>
    <w:p w14:paraId="14FE85F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6.2 No Distribution is guaranteed.</w:t>
      </w:r>
    </w:p>
    <w:p w14:paraId="036744E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6.3 No Distribution shall be made unless it can lawfully be made.</w:t>
      </w:r>
    </w:p>
    <w:p w14:paraId="2BCC2844"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6.4 Any dividend shall be subject to the Companies Act 2006, the Articles and the availability of sufficient profits lawfully available for distribution.</w:t>
      </w:r>
    </w:p>
    <w:p w14:paraId="52318F5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6.5 Nothing in these Terms requires the directors to declare or pay an unlawful dividend.</w:t>
      </w:r>
    </w:p>
    <w:p w14:paraId="525415BA" w14:textId="41F2F25E" w:rsidR="00E97A39" w:rsidRPr="00E97A39" w:rsidRDefault="00E97A39" w:rsidP="00E97A39">
      <w:pPr>
        <w:spacing w:after="0" w:line="240" w:lineRule="auto"/>
        <w:rPr>
          <w:rFonts w:ascii="Times New Roman" w:eastAsia="Times New Roman" w:hAnsi="Times New Roman" w:cs="Times New Roman"/>
          <w:kern w:val="0"/>
          <w:sz w:val="24"/>
          <w:szCs w:val="24"/>
          <w:lang w:eastAsia="en-GB"/>
          <w14:ligatures w14:val="none"/>
        </w:rPr>
      </w:pPr>
    </w:p>
    <w:p w14:paraId="7ED271B5" w14:textId="077833F3"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 xml:space="preserve">7. </w:t>
      </w:r>
      <w:r w:rsidR="00F874DE">
        <w:rPr>
          <w:rFonts w:ascii="Times New Roman" w:eastAsia="Times New Roman" w:hAnsi="Times New Roman" w:cs="Times New Roman"/>
          <w:b/>
          <w:bCs/>
          <w:kern w:val="36"/>
          <w:sz w:val="48"/>
          <w:szCs w:val="48"/>
          <w:lang w:eastAsia="en-GB"/>
          <w14:ligatures w14:val="none"/>
        </w:rPr>
        <w:t>80</w:t>
      </w:r>
      <w:r w:rsidRPr="00E97A39">
        <w:rPr>
          <w:rFonts w:ascii="Times New Roman" w:eastAsia="Times New Roman" w:hAnsi="Times New Roman" w:cs="Times New Roman"/>
          <w:b/>
          <w:bCs/>
          <w:kern w:val="36"/>
          <w:sz w:val="48"/>
          <w:szCs w:val="48"/>
          <w:lang w:eastAsia="en-GB"/>
          <w14:ligatures w14:val="none"/>
        </w:rPr>
        <w:t>/</w:t>
      </w:r>
      <w:r w:rsidR="00F874DE">
        <w:rPr>
          <w:rFonts w:ascii="Times New Roman" w:eastAsia="Times New Roman" w:hAnsi="Times New Roman" w:cs="Times New Roman"/>
          <w:b/>
          <w:bCs/>
          <w:kern w:val="36"/>
          <w:sz w:val="48"/>
          <w:szCs w:val="48"/>
          <w:lang w:eastAsia="en-GB"/>
          <w14:ligatures w14:val="none"/>
        </w:rPr>
        <w:t>2</w:t>
      </w:r>
      <w:r w:rsidRPr="00E97A39">
        <w:rPr>
          <w:rFonts w:ascii="Times New Roman" w:eastAsia="Times New Roman" w:hAnsi="Times New Roman" w:cs="Times New Roman"/>
          <w:b/>
          <w:bCs/>
          <w:kern w:val="36"/>
          <w:sz w:val="48"/>
          <w:szCs w:val="48"/>
          <w:lang w:eastAsia="en-GB"/>
          <w14:ligatures w14:val="none"/>
        </w:rPr>
        <w:t>0 PARTICIPATION</w:t>
      </w:r>
    </w:p>
    <w:p w14:paraId="6A613798" w14:textId="6A5EBA9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7.1 Subject to the Articles, applicable law and the availability of amounts lawfully capable of distribution, the intended economic participation arrangement is:</w:t>
      </w:r>
      <w:r w:rsidR="00F874DE">
        <w:rPr>
          <w:rFonts w:ascii="Times New Roman" w:eastAsia="Times New Roman" w:hAnsi="Times New Roman" w:cs="Times New Roman"/>
          <w:kern w:val="0"/>
          <w:sz w:val="24"/>
          <w:szCs w:val="24"/>
          <w:lang w:eastAsia="en-GB"/>
          <w14:ligatures w14:val="none"/>
        </w:rPr>
        <w:t xml:space="preserve"> (once CRPS are fully paid)</w:t>
      </w:r>
    </w:p>
    <w:p w14:paraId="2E9EB263" w14:textId="75BBF01E" w:rsidR="00E97A39" w:rsidRPr="00E97A39" w:rsidRDefault="00F874DE"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8</w:t>
      </w:r>
      <w:r w:rsidR="00E97A39" w:rsidRPr="00E97A39">
        <w:rPr>
          <w:rFonts w:ascii="Times New Roman" w:eastAsia="Times New Roman" w:hAnsi="Times New Roman" w:cs="Times New Roman"/>
          <w:b/>
          <w:bCs/>
          <w:kern w:val="0"/>
          <w:sz w:val="24"/>
          <w:szCs w:val="24"/>
          <w:lang w:eastAsia="en-GB"/>
          <w14:ligatures w14:val="none"/>
        </w:rPr>
        <w:t>0% – CRPS Holders</w:t>
      </w:r>
    </w:p>
    <w:p w14:paraId="192E5696" w14:textId="47284B18" w:rsidR="00E97A39" w:rsidRPr="00E97A39" w:rsidRDefault="00F874DE"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2</w:t>
      </w:r>
      <w:r w:rsidR="00E97A39" w:rsidRPr="00E97A39">
        <w:rPr>
          <w:rFonts w:ascii="Times New Roman" w:eastAsia="Times New Roman" w:hAnsi="Times New Roman" w:cs="Times New Roman"/>
          <w:b/>
          <w:bCs/>
          <w:kern w:val="0"/>
          <w:sz w:val="24"/>
          <w:szCs w:val="24"/>
          <w:lang w:eastAsia="en-GB"/>
          <w14:ligatures w14:val="none"/>
        </w:rPr>
        <w:t>0% – T4G</w:t>
      </w:r>
    </w:p>
    <w:p w14:paraId="21BC6B1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7.2 Where more than one CRPS Holder is entitled to participate in the CRPS proportion, the amount attributable to individual holders shall be calculated in accordance with the rights attaching to their respective holdings.</w:t>
      </w:r>
    </w:p>
    <w:p w14:paraId="54645C51" w14:textId="081262E2"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7.3 The </w:t>
      </w:r>
      <w:r w:rsidR="00F874DE">
        <w:rPr>
          <w:rFonts w:ascii="Times New Roman" w:eastAsia="Times New Roman" w:hAnsi="Times New Roman" w:cs="Times New Roman"/>
          <w:kern w:val="0"/>
          <w:sz w:val="24"/>
          <w:szCs w:val="24"/>
          <w:lang w:eastAsia="en-GB"/>
          <w14:ligatures w14:val="none"/>
        </w:rPr>
        <w:t>8</w:t>
      </w:r>
      <w:r w:rsidRPr="00E97A39">
        <w:rPr>
          <w:rFonts w:ascii="Times New Roman" w:eastAsia="Times New Roman" w:hAnsi="Times New Roman" w:cs="Times New Roman"/>
          <w:kern w:val="0"/>
          <w:sz w:val="24"/>
          <w:szCs w:val="24"/>
          <w:lang w:eastAsia="en-GB"/>
          <w14:ligatures w14:val="none"/>
        </w:rPr>
        <w:t>0/</w:t>
      </w:r>
      <w:r w:rsidR="00F874DE">
        <w:rPr>
          <w:rFonts w:ascii="Times New Roman" w:eastAsia="Times New Roman" w:hAnsi="Times New Roman" w:cs="Times New Roman"/>
          <w:kern w:val="0"/>
          <w:sz w:val="24"/>
          <w:szCs w:val="24"/>
          <w:lang w:eastAsia="en-GB"/>
          <w14:ligatures w14:val="none"/>
        </w:rPr>
        <w:t>2</w:t>
      </w:r>
      <w:r w:rsidRPr="00E97A39">
        <w:rPr>
          <w:rFonts w:ascii="Times New Roman" w:eastAsia="Times New Roman" w:hAnsi="Times New Roman" w:cs="Times New Roman"/>
          <w:kern w:val="0"/>
          <w:sz w:val="24"/>
          <w:szCs w:val="24"/>
          <w:lang w:eastAsia="en-GB"/>
          <w14:ligatures w14:val="none"/>
        </w:rPr>
        <w:t>0 arrangement does not constitute a guarantee that any profit or Distribution will arise.</w:t>
      </w:r>
    </w:p>
    <w:p w14:paraId="29095503"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8. NON-CUMULATIVE RIGHTS</w:t>
      </w:r>
    </w:p>
    <w:p w14:paraId="660F23B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8.1 CRPS are non-cumulative.</w:t>
      </w:r>
    </w:p>
    <w:p w14:paraId="6DDAE6B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8.2 Where no Distribution is declared or becomes payable for a particular financial period, a CRPS Holder does not acquire an automatic right to recover that missed Distribution from future profits.</w:t>
      </w:r>
    </w:p>
    <w:p w14:paraId="01D2119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8.3 No minimum annual Distribution applies.</w:t>
      </w:r>
    </w:p>
    <w:p w14:paraId="0D8405B2"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9. APPLICATION TOWARDS UNPAID CAPITAL</w:t>
      </w:r>
    </w:p>
    <w:p w14:paraId="1CDB3809"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9.1 Where a CRPS remains partly paid, amounts which would otherwise become attributable to the holder may, where lawfully permitted and provided for in the Articles and definitive documentation, be applied towards satisfying the Unpaid Amount.</w:t>
      </w:r>
    </w:p>
    <w:p w14:paraId="210177D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9.2 The Company shall maintain a record of amounts applied towards the Unpaid Amount.</w:t>
      </w:r>
    </w:p>
    <w:p w14:paraId="505FC414"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9.3 Once the full Nominal Value has been satisfied, the relevant CRPS shall be treated as Fully Paid.</w:t>
      </w:r>
    </w:p>
    <w:p w14:paraId="04F223F6"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9.4 After the CRPS becomes Fully Paid, subsequent Distributions may be paid directly to the CRPS Holder, subject to these Terms and applicable law.</w:t>
      </w:r>
    </w:p>
    <w:p w14:paraId="585A4F09"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9.5 The precise legal and accounting treatment of any application of a Distribution towards unpaid share capital shall be determined in accordance with applicable law and the Company's accounting treatment.</w:t>
      </w:r>
    </w:p>
    <w:p w14:paraId="1B96EEBA" w14:textId="35FC14E7" w:rsidR="00E97A39" w:rsidRPr="00E97A39" w:rsidRDefault="00E97A39" w:rsidP="00E97A39">
      <w:pPr>
        <w:spacing w:after="0" w:line="240" w:lineRule="auto"/>
        <w:rPr>
          <w:rFonts w:ascii="Times New Roman" w:eastAsia="Times New Roman" w:hAnsi="Times New Roman" w:cs="Times New Roman"/>
          <w:kern w:val="0"/>
          <w:sz w:val="24"/>
          <w:szCs w:val="24"/>
          <w:lang w:eastAsia="en-GB"/>
          <w14:ligatures w14:val="none"/>
        </w:rPr>
      </w:pPr>
    </w:p>
    <w:p w14:paraId="085122FA" w14:textId="55065B9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10. MAXIMUM DISTRIBUTION AMOUNT</w:t>
      </w:r>
    </w:p>
    <w:p w14:paraId="2BB77649"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10.1 The maximum aggregate economic return attributable to each CRPS under these Terms shall be:</w:t>
      </w:r>
    </w:p>
    <w:p w14:paraId="3841A177" w14:textId="77777777" w:rsidR="00E97A39" w:rsidRPr="00E97A39" w:rsidRDefault="00E97A39" w:rsidP="00E97A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97A39">
        <w:rPr>
          <w:rFonts w:ascii="Times New Roman" w:eastAsia="Times New Roman" w:hAnsi="Times New Roman" w:cs="Times New Roman"/>
          <w:b/>
          <w:bCs/>
          <w:kern w:val="0"/>
          <w:sz w:val="36"/>
          <w:szCs w:val="36"/>
          <w:lang w:eastAsia="en-GB"/>
          <w14:ligatures w14:val="none"/>
        </w:rPr>
        <w:t>£3.00 PER CRPS</w:t>
      </w:r>
    </w:p>
    <w:p w14:paraId="48DC2EF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 “Maximum Distribution Amount”).</w:t>
      </w:r>
    </w:p>
    <w:p w14:paraId="42039B2B" w14:textId="77777777" w:rsidR="00E97A39" w:rsidRPr="00F874DE"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10.2 For the avoidance of doubt, the Maximum Distribution Amount is </w:t>
      </w:r>
      <w:r w:rsidRPr="00F874DE">
        <w:rPr>
          <w:rFonts w:ascii="Times New Roman" w:eastAsia="Times New Roman" w:hAnsi="Times New Roman" w:cs="Times New Roman"/>
          <w:kern w:val="0"/>
          <w:sz w:val="24"/>
          <w:szCs w:val="24"/>
          <w:lang w:eastAsia="en-GB"/>
          <w14:ligatures w14:val="none"/>
        </w:rPr>
        <w:t>£3.00 per CRPS and not £0.60.</w:t>
      </w:r>
    </w:p>
    <w:p w14:paraId="1F6492B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10.3 The Maximum Distribution Amount is therefore calculated by reference to the CRPS itself and not by multiplying the initial £0.20 cash payment by three.</w:t>
      </w:r>
    </w:p>
    <w:p w14:paraId="705E5FDB" w14:textId="77777777" w:rsidR="00E97A39" w:rsidRPr="00F874DE"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10.4 The Maximum Distribution Amount represents a </w:t>
      </w:r>
      <w:r w:rsidRPr="00F874DE">
        <w:rPr>
          <w:rFonts w:ascii="Times New Roman" w:eastAsia="Times New Roman" w:hAnsi="Times New Roman" w:cs="Times New Roman"/>
          <w:kern w:val="0"/>
          <w:sz w:val="24"/>
          <w:szCs w:val="24"/>
          <w:lang w:eastAsia="en-GB"/>
          <w14:ligatures w14:val="none"/>
        </w:rPr>
        <w:t>maximum potential return, not a guaranteed return.</w:t>
      </w:r>
    </w:p>
    <w:p w14:paraId="6F9056C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10.5 T4G gives no representation or guarantee that a CRPS Holder will receive the Maximum Distribution Amount.</w:t>
      </w:r>
    </w:p>
    <w:p w14:paraId="2AAAFBD8"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11. DISTRIBUTION RECORD</w:t>
      </w:r>
    </w:p>
    <w:p w14:paraId="7C8C648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11.1 T4G shall maintain records of Distributions attributable to each CRPS.</w:t>
      </w:r>
    </w:p>
    <w:p w14:paraId="30F9B82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11.2 Amounts falling within the agreed definition of Distribution shall count towards the £3.00 Maximum Distribution Amount.</w:t>
      </w:r>
    </w:p>
    <w:p w14:paraId="771AAF05"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11.3 The purpose of maintaining this record is to determine when the Maximum Distribution Amount has been reached.</w:t>
      </w:r>
    </w:p>
    <w:p w14:paraId="55B94083"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11.4 No amount shall be counted twice.</w:t>
      </w:r>
    </w:p>
    <w:p w14:paraId="1A6C41CF"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12. AUTOMATIC REDEMPTION</w:t>
      </w:r>
    </w:p>
    <w:p w14:paraId="4625609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12.1 Subject to applicable law and the Articles, once:</w:t>
      </w:r>
    </w:p>
    <w:p w14:paraId="22F84CA4"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 the relevant CRPS is Fully Paid; and</w:t>
      </w:r>
    </w:p>
    <w:p w14:paraId="7AF3CD94" w14:textId="08943B2D"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b. the aggregate Distributions attributable to that CRPS have reached the Maximum Distribution </w:t>
      </w:r>
      <w:proofErr w:type="spellStart"/>
      <w:proofErr w:type="gramStart"/>
      <w:r w:rsidRPr="00E97A39">
        <w:rPr>
          <w:rFonts w:ascii="Times New Roman" w:eastAsia="Times New Roman" w:hAnsi="Times New Roman" w:cs="Times New Roman"/>
          <w:kern w:val="0"/>
          <w:sz w:val="24"/>
          <w:szCs w:val="24"/>
          <w:lang w:eastAsia="en-GB"/>
          <w14:ligatures w14:val="none"/>
        </w:rPr>
        <w:t>Amount,the</w:t>
      </w:r>
      <w:proofErr w:type="spellEnd"/>
      <w:proofErr w:type="gramEnd"/>
      <w:r w:rsidRPr="00E97A39">
        <w:rPr>
          <w:rFonts w:ascii="Times New Roman" w:eastAsia="Times New Roman" w:hAnsi="Times New Roman" w:cs="Times New Roman"/>
          <w:kern w:val="0"/>
          <w:sz w:val="24"/>
          <w:szCs w:val="24"/>
          <w:lang w:eastAsia="en-GB"/>
          <w14:ligatures w14:val="none"/>
        </w:rPr>
        <w:t xml:space="preserve"> CRPS shall become subject to </w:t>
      </w:r>
      <w:r w:rsidRPr="00F874DE">
        <w:rPr>
          <w:rFonts w:ascii="Times New Roman" w:eastAsia="Times New Roman" w:hAnsi="Times New Roman" w:cs="Times New Roman"/>
          <w:kern w:val="0"/>
          <w:sz w:val="24"/>
          <w:szCs w:val="24"/>
          <w:lang w:eastAsia="en-GB"/>
          <w14:ligatures w14:val="none"/>
        </w:rPr>
        <w:t>automatic redemption</w:t>
      </w:r>
      <w:r w:rsidRPr="00E97A39">
        <w:rPr>
          <w:rFonts w:ascii="Times New Roman" w:eastAsia="Times New Roman" w:hAnsi="Times New Roman" w:cs="Times New Roman"/>
          <w:kern w:val="0"/>
          <w:sz w:val="24"/>
          <w:szCs w:val="24"/>
          <w:lang w:eastAsia="en-GB"/>
          <w14:ligatures w14:val="none"/>
        </w:rPr>
        <w:t xml:space="preserve"> in accordance with the rights attaching to it.</w:t>
      </w:r>
    </w:p>
    <w:p w14:paraId="7622AFC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lastRenderedPageBreak/>
        <w:t>12.2 Automatic redemption is an inherent feature of the CRPS and is not dependent upon the CRPS Holder voluntarily offering the share for sale.</w:t>
      </w:r>
    </w:p>
    <w:p w14:paraId="2BBF7A95"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12.3 Following completion of redemption, no further Distribution or economic participation shall be due in respect of that CRPS.</w:t>
      </w:r>
    </w:p>
    <w:p w14:paraId="6BCE6CA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12.4 The Company's records shall be amended to record the redemption.</w:t>
      </w:r>
    </w:p>
    <w:p w14:paraId="692A8021"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12.5 Redemption shall only take place to the extent and in the manner permitted by applicable company law and the Articles.</w:t>
      </w:r>
    </w:p>
    <w:p w14:paraId="0BAEA722"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13. NO GENERAL OBLIGATION TO BUY BACK CRPS</w:t>
      </w:r>
    </w:p>
    <w:p w14:paraId="464E82F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13.1 Automatic redemption under clause 12 is distinct from a discretionary purchase or buy-back by T4G.</w:t>
      </w:r>
    </w:p>
    <w:p w14:paraId="4D031FB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13.2 Except where redemption is required by the rights attaching to the CRPS, T4G is under no obligation to purchase CRPS merely because a holder wishes to dispose of them.</w:t>
      </w:r>
    </w:p>
    <w:p w14:paraId="0BE55F9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13.3 Any discretionary purchase or buy-back by T4G must comply with applicable law.</w:t>
      </w:r>
    </w:p>
    <w:p w14:paraId="6E7AE78D"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14. TERM</w:t>
      </w:r>
    </w:p>
    <w:p w14:paraId="7C11FE2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14.1 Unless redeemed earlier, CRPS shall have a maximum intended term of </w:t>
      </w:r>
      <w:r w:rsidRPr="00F874DE">
        <w:rPr>
          <w:rFonts w:ascii="Times New Roman" w:eastAsia="Times New Roman" w:hAnsi="Times New Roman" w:cs="Times New Roman"/>
          <w:kern w:val="0"/>
          <w:sz w:val="24"/>
          <w:szCs w:val="24"/>
          <w:lang w:eastAsia="en-GB"/>
          <w14:ligatures w14:val="none"/>
        </w:rPr>
        <w:t>50 calendar years from their date of issue, subject to the Articles and definitive rights attaching to</w:t>
      </w:r>
      <w:r w:rsidRPr="00E97A39">
        <w:rPr>
          <w:rFonts w:ascii="Times New Roman" w:eastAsia="Times New Roman" w:hAnsi="Times New Roman" w:cs="Times New Roman"/>
          <w:kern w:val="0"/>
          <w:sz w:val="24"/>
          <w:szCs w:val="24"/>
          <w:lang w:eastAsia="en-GB"/>
          <w14:ligatures w14:val="none"/>
        </w:rPr>
        <w:t xml:space="preserve"> the CRPS.</w:t>
      </w:r>
    </w:p>
    <w:p w14:paraId="59515BE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14.2 The definitive terms may provide for the CRPS to continue until the end of the Company's financial year in which the 50-year period expires.</w:t>
      </w:r>
    </w:p>
    <w:p w14:paraId="2140102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14.3 Expiry does not guarantee payment of any outstanding part of the Maximum Distribution Amount.</w:t>
      </w:r>
    </w:p>
    <w:p w14:paraId="31B964F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14.4 No CRPS Holder should assume that renewal or extension will automatically be available.</w:t>
      </w:r>
    </w:p>
    <w:p w14:paraId="168978D3"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5494C63"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56A4BB3"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D495A6C"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84F0143" w14:textId="19E6FB74"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15. TRANSFER</w:t>
      </w:r>
    </w:p>
    <w:p w14:paraId="39F04BD2" w14:textId="3B7AE1A5"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15.1 Subject to the Articles and applicable law, a CRPS Holder may apply to transfer CRPS to another person</w:t>
      </w:r>
      <w:r w:rsidR="00F874DE">
        <w:rPr>
          <w:rFonts w:ascii="Times New Roman" w:eastAsia="Times New Roman" w:hAnsi="Times New Roman" w:cs="Times New Roman"/>
          <w:kern w:val="0"/>
          <w:sz w:val="24"/>
          <w:szCs w:val="24"/>
          <w:lang w:eastAsia="en-GB"/>
          <w14:ligatures w14:val="none"/>
        </w:rPr>
        <w:t xml:space="preserve"> or commercial entity</w:t>
      </w:r>
      <w:r w:rsidRPr="00E97A39">
        <w:rPr>
          <w:rFonts w:ascii="Times New Roman" w:eastAsia="Times New Roman" w:hAnsi="Times New Roman" w:cs="Times New Roman"/>
          <w:kern w:val="0"/>
          <w:sz w:val="24"/>
          <w:szCs w:val="24"/>
          <w:lang w:eastAsia="en-GB"/>
          <w14:ligatures w14:val="none"/>
        </w:rPr>
        <w:t>.</w:t>
      </w:r>
    </w:p>
    <w:p w14:paraId="52998105"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15.2 Any transfer remains subject to:</w:t>
      </w:r>
    </w:p>
    <w:p w14:paraId="65F76C7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 the Company's Articles;</w:t>
      </w:r>
    </w:p>
    <w:p w14:paraId="6008EE4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b. any applicable transfer restrictions;</w:t>
      </w:r>
    </w:p>
    <w:p w14:paraId="51AA7DA6"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 completion of appropriate transfer documentation;</w:t>
      </w:r>
    </w:p>
    <w:p w14:paraId="14A3314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d. any applicable tax or stamp duty requirements;</w:t>
      </w:r>
    </w:p>
    <w:p w14:paraId="53A75BA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e. applicable legal and regulatory requirements; and</w:t>
      </w:r>
    </w:p>
    <w:p w14:paraId="5674A34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f. entry of the transferee in the Company's register of members where required.</w:t>
      </w:r>
    </w:p>
    <w:p w14:paraId="53A809A5"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15.3 The Company does not guarantee that a buyer for CRPS will exist.</w:t>
      </w:r>
    </w:p>
    <w:p w14:paraId="01D80F94"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16. TRANSFER OF PARTLY PAID CRPS</w:t>
      </w:r>
    </w:p>
    <w:p w14:paraId="58DA6420"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16.1 Particular care applies where CRPS remain partly paid.</w:t>
      </w:r>
    </w:p>
    <w:p w14:paraId="4D4004C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16.2 The existence of an Unpaid Amount must be disclosed in connection with any proposed transfer.</w:t>
      </w:r>
    </w:p>
    <w:p w14:paraId="2C043F61"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16.3 A transfer shall not extinguish any liability relating to unpaid share capital where applicable law provides otherwise.</w:t>
      </w:r>
    </w:p>
    <w:p w14:paraId="3A00341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16.4 A holder contemplating the transfer of partly paid CRPS should obtain independent legal advice concerning liability for the Unpaid Amount.</w:t>
      </w:r>
    </w:p>
    <w:p w14:paraId="34DB5DF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16.5 The Company may require appropriate documentation concerning responsibility for unpaid capital before registering a transfer, to the extent permitted by the Articles and applicable law.</w:t>
      </w:r>
    </w:p>
    <w:p w14:paraId="6F55B611"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366788B3"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9DF0954" w14:textId="4636910D"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lastRenderedPageBreak/>
        <w:t>17. BENEFICIAL INTERESTS</w:t>
      </w:r>
    </w:p>
    <w:p w14:paraId="0C75A87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17.1 Nothing in these Terms prevents a holder from creating or transferring a beneficial interest in CRPS where legally permissible.</w:t>
      </w:r>
    </w:p>
    <w:p w14:paraId="18CCCBF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17.2 A transfer of beneficial ownership does not itself necessarily alter the identity of the registered shareholder.</w:t>
      </w:r>
    </w:p>
    <w:p w14:paraId="03B9FB2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17.3 Where legal title remains with a nominee or registered holder, that person's rights and liabilities as registered shareholder may continue notwithstanding the transfer of beneficial ownership.</w:t>
      </w:r>
    </w:p>
    <w:p w14:paraId="10E3FB81"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17.4 Any person proposing to transfer, assign, charge or otherwise deal with the beneficial interest in partly paid CRPS should obtain independent legal and taxation advice.</w:t>
      </w:r>
    </w:p>
    <w:p w14:paraId="11A8BA59"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18. CALLS ON UNPAID CAPITAL</w:t>
      </w:r>
    </w:p>
    <w:p w14:paraId="1101939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18.1 Subject strictly to the Articles, the rights attaching to the CRPS and applicable law, T4G may issue a Call Notice in respect of some or </w:t>
      </w:r>
      <w:proofErr w:type="gramStart"/>
      <w:r w:rsidRPr="00E97A39">
        <w:rPr>
          <w:rFonts w:ascii="Times New Roman" w:eastAsia="Times New Roman" w:hAnsi="Times New Roman" w:cs="Times New Roman"/>
          <w:kern w:val="0"/>
          <w:sz w:val="24"/>
          <w:szCs w:val="24"/>
          <w:lang w:eastAsia="en-GB"/>
          <w14:ligatures w14:val="none"/>
        </w:rPr>
        <w:t>all of</w:t>
      </w:r>
      <w:proofErr w:type="gramEnd"/>
      <w:r w:rsidRPr="00E97A39">
        <w:rPr>
          <w:rFonts w:ascii="Times New Roman" w:eastAsia="Times New Roman" w:hAnsi="Times New Roman" w:cs="Times New Roman"/>
          <w:kern w:val="0"/>
          <w:sz w:val="24"/>
          <w:szCs w:val="24"/>
          <w:lang w:eastAsia="en-GB"/>
          <w14:ligatures w14:val="none"/>
        </w:rPr>
        <w:t xml:space="preserve"> the Unpaid Amount where the Company is legally entitled to do so.</w:t>
      </w:r>
    </w:p>
    <w:p w14:paraId="0486F41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18.2 A Call Notice shall state:</w:t>
      </w:r>
    </w:p>
    <w:p w14:paraId="484F356E"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 the number of CRPS concerned;</w:t>
      </w:r>
    </w:p>
    <w:p w14:paraId="21C1885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b. the amount payable per CRPS;</w:t>
      </w:r>
    </w:p>
    <w:p w14:paraId="1898411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 the total amount payable;</w:t>
      </w:r>
    </w:p>
    <w:p w14:paraId="240677E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d. the reason or contractual basis for the Call Notice;</w:t>
      </w:r>
    </w:p>
    <w:p w14:paraId="2733DE79"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e. the date by which payment must be made; and</w:t>
      </w:r>
    </w:p>
    <w:p w14:paraId="0BEA88D9"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f. the payment details.</w:t>
      </w:r>
    </w:p>
    <w:p w14:paraId="3F90ABD9"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18.3 Unless a different period is validly provided by the Articles or applicable terms, the Company intends to provide at least </w:t>
      </w:r>
      <w:r w:rsidRPr="00E97A39">
        <w:rPr>
          <w:rFonts w:ascii="Times New Roman" w:eastAsia="Times New Roman" w:hAnsi="Times New Roman" w:cs="Times New Roman"/>
          <w:b/>
          <w:bCs/>
          <w:kern w:val="0"/>
          <w:sz w:val="24"/>
          <w:szCs w:val="24"/>
          <w:lang w:eastAsia="en-GB"/>
          <w14:ligatures w14:val="none"/>
        </w:rPr>
        <w:t>30 calendar days</w:t>
      </w:r>
      <w:r w:rsidRPr="00E97A39">
        <w:rPr>
          <w:rFonts w:ascii="Times New Roman" w:eastAsia="Times New Roman" w:hAnsi="Times New Roman" w:cs="Times New Roman"/>
          <w:kern w:val="0"/>
          <w:sz w:val="24"/>
          <w:szCs w:val="24"/>
          <w:lang w:eastAsia="en-GB"/>
          <w14:ligatures w14:val="none"/>
        </w:rPr>
        <w:t xml:space="preserve"> for payment.</w:t>
      </w:r>
    </w:p>
    <w:p w14:paraId="2C1D7475"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18.4 No Call Notice may require payment exceeding the Unpaid Amount on the affected CRPS.</w:t>
      </w:r>
    </w:p>
    <w:p w14:paraId="01097111"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18.5 A Call Notice may only be issued pursuant to a power which validly exists under the Company's constitutional documents and applicable law.</w:t>
      </w:r>
    </w:p>
    <w:p w14:paraId="6243545E" w14:textId="77D1DCD9" w:rsidR="00E97A39" w:rsidRPr="00E97A39" w:rsidRDefault="00E97A39" w:rsidP="00E97A39">
      <w:pPr>
        <w:spacing w:after="0" w:line="240" w:lineRule="auto"/>
        <w:rPr>
          <w:rFonts w:ascii="Times New Roman" w:eastAsia="Times New Roman" w:hAnsi="Times New Roman" w:cs="Times New Roman"/>
          <w:kern w:val="0"/>
          <w:sz w:val="24"/>
          <w:szCs w:val="24"/>
          <w:lang w:eastAsia="en-GB"/>
          <w14:ligatures w14:val="none"/>
        </w:rPr>
      </w:pPr>
    </w:p>
    <w:p w14:paraId="4C088705"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lastRenderedPageBreak/>
        <w:t>19. CONSEQUENCES OF NON-PAYMENT</w:t>
      </w:r>
    </w:p>
    <w:p w14:paraId="7E30AD3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19.1 Failure to satisfy a valid Call Notice may result in consequences provided for by the Articles and applicable law.</w:t>
      </w:r>
    </w:p>
    <w:p w14:paraId="2C7143F6"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19.2 These may include interest, suspension of certain rights, forfeiture or other remedies where lawfully available.</w:t>
      </w:r>
    </w:p>
    <w:p w14:paraId="1049045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19.3 No forfeiture shall occur unless the procedural requirements contained in the Articles and applicable law have been satisfied.</w:t>
      </w:r>
    </w:p>
    <w:p w14:paraId="54EA3BEB"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20. VALUATION</w:t>
      </w:r>
    </w:p>
    <w:p w14:paraId="39098FD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20.1 The Nominal Value of a CRPS is £1.00.</w:t>
      </w:r>
    </w:p>
    <w:p w14:paraId="3EE12E43"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20.2 Nominal Value must not be confused with market or fair value.</w:t>
      </w:r>
    </w:p>
    <w:p w14:paraId="5FB8886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20.3 T4G does not guarantee that CRPS will at any time have a market value of £1.00.</w:t>
      </w:r>
    </w:p>
    <w:p w14:paraId="4556670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20.4 CRPS may have a substantially lower realisable value and could potentially have little or no realisable value.</w:t>
      </w:r>
    </w:p>
    <w:p w14:paraId="1EBB88E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20.5 Any valuation supplied internally by T4G shall be identified as an internal estimate unless independently prepared.</w:t>
      </w:r>
    </w:p>
    <w:p w14:paraId="1B7FEE7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20.6 A formal independent valuation may be obtained where appropriate.</w:t>
      </w:r>
    </w:p>
    <w:p w14:paraId="7F1488C3"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21. ILLIQUIDITY</w:t>
      </w:r>
    </w:p>
    <w:p w14:paraId="51CF9221"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21.1 T4G is a private company.</w:t>
      </w:r>
    </w:p>
    <w:p w14:paraId="2325EE68"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21.2 CRPS are not admitted to trading on a recognised investment exchange.</w:t>
      </w:r>
    </w:p>
    <w:p w14:paraId="0137CD46"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21.3 T4G does not guarantee the creation or maintenance of a secondary market.</w:t>
      </w:r>
    </w:p>
    <w:p w14:paraId="54CAA07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21.4 A CRPS Holder may therefore be unable to dispose of their CRPS when desired or at a price they consider acceptable.</w:t>
      </w:r>
    </w:p>
    <w:p w14:paraId="7C7ACB3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21.5 CRPS should consequently be regarded as a </w:t>
      </w:r>
      <w:r w:rsidRPr="00E97A39">
        <w:rPr>
          <w:rFonts w:ascii="Times New Roman" w:eastAsia="Times New Roman" w:hAnsi="Times New Roman" w:cs="Times New Roman"/>
          <w:b/>
          <w:bCs/>
          <w:kern w:val="0"/>
          <w:sz w:val="24"/>
          <w:szCs w:val="24"/>
          <w:lang w:eastAsia="en-GB"/>
          <w14:ligatures w14:val="none"/>
        </w:rPr>
        <w:t>highly illiquid investment</w:t>
      </w:r>
      <w:r w:rsidRPr="00E97A39">
        <w:rPr>
          <w:rFonts w:ascii="Times New Roman" w:eastAsia="Times New Roman" w:hAnsi="Times New Roman" w:cs="Times New Roman"/>
          <w:kern w:val="0"/>
          <w:sz w:val="24"/>
          <w:szCs w:val="24"/>
          <w:lang w:eastAsia="en-GB"/>
          <w14:ligatures w14:val="none"/>
        </w:rPr>
        <w:t>.</w:t>
      </w:r>
    </w:p>
    <w:p w14:paraId="55F5D8D7"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2699104"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2671263"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lastRenderedPageBreak/>
        <w:t>23. TAXATION</w:t>
      </w:r>
    </w:p>
    <w:p w14:paraId="67392FC3"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23.1 Tax treatment depends upon the individual circumstances of the CRPS Holder and applicable legislation.</w:t>
      </w:r>
    </w:p>
    <w:p w14:paraId="17EA36D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23.2 T4G does not provide personal taxation advice merely by issuing these Terms or supplying information concerning the CRPS.</w:t>
      </w:r>
    </w:p>
    <w:p w14:paraId="0F469845"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23.3 Each subscriber is responsible for obtaining their own taxation advice where appropriate.</w:t>
      </w:r>
    </w:p>
    <w:p w14:paraId="224C5174"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23.4 Tax legislation and HMRC practice may change.</w:t>
      </w:r>
    </w:p>
    <w:p w14:paraId="2646BB41"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24. NO INVESTMENT ADVICE</w:t>
      </w:r>
    </w:p>
    <w:p w14:paraId="028A78A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24.1 Nothing in these Terms constitutes personal investment advice.</w:t>
      </w:r>
    </w:p>
    <w:p w14:paraId="1543F99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24.2 T4G does not represent that CRPS are suitable for any </w:t>
      </w:r>
      <w:proofErr w:type="gramStart"/>
      <w:r w:rsidRPr="00E97A39">
        <w:rPr>
          <w:rFonts w:ascii="Times New Roman" w:eastAsia="Times New Roman" w:hAnsi="Times New Roman" w:cs="Times New Roman"/>
          <w:kern w:val="0"/>
          <w:sz w:val="24"/>
          <w:szCs w:val="24"/>
          <w:lang w:eastAsia="en-GB"/>
          <w14:ligatures w14:val="none"/>
        </w:rPr>
        <w:t>particular subscriber</w:t>
      </w:r>
      <w:proofErr w:type="gramEnd"/>
      <w:r w:rsidRPr="00E97A39">
        <w:rPr>
          <w:rFonts w:ascii="Times New Roman" w:eastAsia="Times New Roman" w:hAnsi="Times New Roman" w:cs="Times New Roman"/>
          <w:kern w:val="0"/>
          <w:sz w:val="24"/>
          <w:szCs w:val="24"/>
          <w:lang w:eastAsia="en-GB"/>
          <w14:ligatures w14:val="none"/>
        </w:rPr>
        <w:t>.</w:t>
      </w:r>
    </w:p>
    <w:p w14:paraId="6BCBA61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24.3 Subscribers are responsible for determining whether an investment is appropriate for their own circumstances and should obtain independent professional advice where appropriate.</w:t>
      </w:r>
    </w:p>
    <w:p w14:paraId="17DC6BE1"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25. REGULATORY REQUIREMENTS</w:t>
      </w:r>
    </w:p>
    <w:p w14:paraId="7E2363F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25.1 The communication and promotion of investment opportunities in the United Kingdom are subject to applicable financial-services legislation.</w:t>
      </w:r>
    </w:p>
    <w:p w14:paraId="2EBFC52A"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25.2 T4G may therefore require a prospective subscriber to satisfy applicable eligibility, certification or other regulatory requirements before accepting a subscription.</w:t>
      </w:r>
    </w:p>
    <w:p w14:paraId="0DFBB799"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25.3 Receipt of information concerning CRPS does not create an entitlement to subscribe.</w:t>
      </w:r>
    </w:p>
    <w:p w14:paraId="0CBF2C2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25.4 T4G reserves the right to decline a subscription where the directors consider that accepting it would be inappropriate or potentially inconsistent with applicable law.</w:t>
      </w:r>
    </w:p>
    <w:p w14:paraId="32C8A09D"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3C255938"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B048F63"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0361A146" w14:textId="77777777" w:rsidR="00F874DE" w:rsidRDefault="00F874DE"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6EC9625" w14:textId="08FD959F"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lastRenderedPageBreak/>
        <w:t>26. VARIATION OF CLASS RIGHTS</w:t>
      </w:r>
    </w:p>
    <w:p w14:paraId="7D48DB7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26.1 Rights attaching to CRPS shall not be varied except in accordance with:</w:t>
      </w:r>
    </w:p>
    <w:p w14:paraId="6F192047"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 the Articles;</w:t>
      </w:r>
    </w:p>
    <w:p w14:paraId="31F823E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b. applicable company law; and</w:t>
      </w:r>
    </w:p>
    <w:p w14:paraId="178716B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 any required consent of the relevant class of shareholders.</w:t>
      </w:r>
    </w:p>
    <w:p w14:paraId="348009C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26.2 T4G shall not represent that it may unilaterally alter existing CRPS rights where such alteration would constitute a variation of class rights requiring consent.</w:t>
      </w:r>
    </w:p>
    <w:p w14:paraId="2523A928"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27. SUBSEQUENT ISSUES</w:t>
      </w:r>
    </w:p>
    <w:p w14:paraId="641D277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27.1 T4G may, subject to its </w:t>
      </w:r>
      <w:proofErr w:type="gramStart"/>
      <w:r w:rsidRPr="00E97A39">
        <w:rPr>
          <w:rFonts w:ascii="Times New Roman" w:eastAsia="Times New Roman" w:hAnsi="Times New Roman" w:cs="Times New Roman"/>
          <w:kern w:val="0"/>
          <w:sz w:val="24"/>
          <w:szCs w:val="24"/>
          <w:lang w:eastAsia="en-GB"/>
          <w14:ligatures w14:val="none"/>
        </w:rPr>
        <w:t>Articles</w:t>
      </w:r>
      <w:proofErr w:type="gramEnd"/>
      <w:r w:rsidRPr="00E97A39">
        <w:rPr>
          <w:rFonts w:ascii="Times New Roman" w:eastAsia="Times New Roman" w:hAnsi="Times New Roman" w:cs="Times New Roman"/>
          <w:kern w:val="0"/>
          <w:sz w:val="24"/>
          <w:szCs w:val="24"/>
          <w:lang w:eastAsia="en-GB"/>
          <w14:ligatures w14:val="none"/>
        </w:rPr>
        <w:t xml:space="preserve"> and applicable law, issue additional shares or securities in the future.</w:t>
      </w:r>
    </w:p>
    <w:p w14:paraId="4D80DCF2"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27.2 Such securities may have rights different from those attaching to existing CRPS.</w:t>
      </w:r>
    </w:p>
    <w:p w14:paraId="63A91763"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27.3 The issue of future securities may affect the economic interests of existing shareholders.</w:t>
      </w:r>
    </w:p>
    <w:p w14:paraId="68F32B3F"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27.4 Nothing in these Terms guarantees that future investors will be offered identical commercial terms.</w:t>
      </w:r>
    </w:p>
    <w:p w14:paraId="466D3946"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28. COMPANY RECORDS</w:t>
      </w:r>
    </w:p>
    <w:p w14:paraId="673B096B"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T4G shall maintain such statutory and accounting records concerning the CRPS as are required by applicable law, including appropriate records of:</w:t>
      </w:r>
    </w:p>
    <w:p w14:paraId="5EE549A7"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CRPS issued;</w:t>
      </w:r>
    </w:p>
    <w:p w14:paraId="1D476835"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registered holders;</w:t>
      </w:r>
    </w:p>
    <w:p w14:paraId="5775793E"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amounts paid;</w:t>
      </w:r>
    </w:p>
    <w:p w14:paraId="50B91E02"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amounts unpaid;</w:t>
      </w:r>
    </w:p>
    <w:p w14:paraId="68C10E70"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transfers;</w:t>
      </w:r>
    </w:p>
    <w:p w14:paraId="5153C51D"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Distributions;</w:t>
      </w:r>
    </w:p>
    <w:p w14:paraId="15BDCEFE"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calls;</w:t>
      </w:r>
    </w:p>
    <w:p w14:paraId="2DBA9781"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redemptions; and</w:t>
      </w:r>
    </w:p>
    <w:p w14:paraId="6A52F04D" w14:textId="77777777" w:rsidR="00E97A39" w:rsidRPr="00E97A39" w:rsidRDefault="00E97A39" w:rsidP="00E97A3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cancellations.</w:t>
      </w:r>
    </w:p>
    <w:p w14:paraId="0AD99BE8" w14:textId="061309F0" w:rsidR="00E97A39" w:rsidRDefault="00E97A39" w:rsidP="00E97A39">
      <w:pPr>
        <w:spacing w:after="0" w:line="240" w:lineRule="auto"/>
        <w:rPr>
          <w:rFonts w:ascii="Times New Roman" w:eastAsia="Times New Roman" w:hAnsi="Times New Roman" w:cs="Times New Roman"/>
          <w:kern w:val="0"/>
          <w:sz w:val="24"/>
          <w:szCs w:val="24"/>
          <w:lang w:eastAsia="en-GB"/>
          <w14:ligatures w14:val="none"/>
        </w:rPr>
      </w:pPr>
    </w:p>
    <w:p w14:paraId="3FA1332E" w14:textId="77777777" w:rsidR="00F874DE"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62ABFB8F" w14:textId="77777777" w:rsidR="00F874DE"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47376A3F" w14:textId="77777777" w:rsidR="00F874DE"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2D7FF089" w14:textId="77777777" w:rsidR="00F874DE" w:rsidRPr="00E97A39" w:rsidRDefault="00F874DE" w:rsidP="00E97A39">
      <w:pPr>
        <w:spacing w:after="0" w:line="240" w:lineRule="auto"/>
        <w:rPr>
          <w:rFonts w:ascii="Times New Roman" w:eastAsia="Times New Roman" w:hAnsi="Times New Roman" w:cs="Times New Roman"/>
          <w:kern w:val="0"/>
          <w:sz w:val="24"/>
          <w:szCs w:val="24"/>
          <w:lang w:eastAsia="en-GB"/>
          <w14:ligatures w14:val="none"/>
        </w:rPr>
      </w:pPr>
    </w:p>
    <w:p w14:paraId="2BA40CAA" w14:textId="77777777" w:rsidR="00840808" w:rsidRDefault="00840808"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93ED644" w14:textId="4F8692C0"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29. CONFLICT WITH ARTICLES</w:t>
      </w:r>
    </w:p>
    <w:p w14:paraId="5AAED760"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29.1 These Terms must be read consistently with the Company's Articles of Association.</w:t>
      </w:r>
    </w:p>
    <w:p w14:paraId="00897491"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29.2 Where applicable law requires a particular CRPS right to be contained in or supported by the Articles, these Terms do not independently create that right in the absence of the necessary constitutional authority.</w:t>
      </w:r>
    </w:p>
    <w:p w14:paraId="3449875D"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29.3 T4G shall seek to ensure that the Articles, these Terms, Subscription Agreement and Business Overview remain consistent.</w:t>
      </w:r>
    </w:p>
    <w:p w14:paraId="7AFC93BD"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30. ENTIRE SUBSCRIPTION DOCUMENTATION</w:t>
      </w:r>
    </w:p>
    <w:p w14:paraId="46BCAD50"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 rights and obligations of a subscriber shall be determined from the complete contractual and constitutional documentation applicable to their subscription and not from marketing material or verbal statements considered in isolation.</w:t>
      </w:r>
    </w:p>
    <w:p w14:paraId="0B0CCBA5" w14:textId="77777777" w:rsidR="00E97A39" w:rsidRPr="00E97A39" w:rsidRDefault="00E97A39" w:rsidP="00E97A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97A39">
        <w:rPr>
          <w:rFonts w:ascii="Times New Roman" w:eastAsia="Times New Roman" w:hAnsi="Times New Roman" w:cs="Times New Roman"/>
          <w:b/>
          <w:bCs/>
          <w:kern w:val="36"/>
          <w:sz w:val="48"/>
          <w:szCs w:val="48"/>
          <w:lang w:eastAsia="en-GB"/>
          <w14:ligatures w14:val="none"/>
        </w:rPr>
        <w:t>31. GOVERNING LAW</w:t>
      </w:r>
    </w:p>
    <w:p w14:paraId="04ED3FE7" w14:textId="77777777" w:rsidR="00E97A39" w:rsidRPr="00840808"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 xml:space="preserve">These Terms and any non-contractual obligations arising from or connected with them shall be governed by the laws of </w:t>
      </w:r>
      <w:r w:rsidRPr="00840808">
        <w:rPr>
          <w:rFonts w:ascii="Times New Roman" w:eastAsia="Times New Roman" w:hAnsi="Times New Roman" w:cs="Times New Roman"/>
          <w:kern w:val="0"/>
          <w:sz w:val="24"/>
          <w:szCs w:val="24"/>
          <w:lang w:eastAsia="en-GB"/>
          <w14:ligatures w14:val="none"/>
        </w:rPr>
        <w:t>England and Wales.</w:t>
      </w:r>
    </w:p>
    <w:p w14:paraId="1CB934EC" w14:textId="77777777" w:rsidR="00E97A39" w:rsidRPr="00E97A39" w:rsidRDefault="00E97A39" w:rsidP="00E97A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Subject to any mandatory legal rights, the courts of England and Wales shall have jurisdiction in relation to disputes arising from these Terms.</w:t>
      </w:r>
    </w:p>
    <w:p w14:paraId="082FF776" w14:textId="05A76919" w:rsidR="00E97A39" w:rsidRPr="00E97A39" w:rsidRDefault="00E97A39" w:rsidP="00E97A39">
      <w:pPr>
        <w:spacing w:after="0" w:line="240" w:lineRule="auto"/>
        <w:rPr>
          <w:rFonts w:ascii="Times New Roman" w:eastAsia="Times New Roman" w:hAnsi="Times New Roman" w:cs="Times New Roman"/>
          <w:kern w:val="0"/>
          <w:sz w:val="24"/>
          <w:szCs w:val="24"/>
          <w:lang w:eastAsia="en-GB"/>
          <w14:ligatures w14:val="none"/>
        </w:rPr>
      </w:pPr>
    </w:p>
    <w:sectPr w:rsidR="00E97A39" w:rsidRPr="00E97A39" w:rsidSect="00840808">
      <w:pgSz w:w="11906" w:h="16838"/>
      <w:pgMar w:top="1440" w:right="1440" w:bottom="1440" w:left="144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309C"/>
    <w:multiLevelType w:val="multilevel"/>
    <w:tmpl w:val="3702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5A4B82"/>
    <w:multiLevelType w:val="multilevel"/>
    <w:tmpl w:val="FD08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ED16C9"/>
    <w:multiLevelType w:val="multilevel"/>
    <w:tmpl w:val="8852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2A61EA"/>
    <w:multiLevelType w:val="multilevel"/>
    <w:tmpl w:val="4D46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821702">
    <w:abstractNumId w:val="3"/>
  </w:num>
  <w:num w:numId="2" w16cid:durableId="1547253310">
    <w:abstractNumId w:val="0"/>
  </w:num>
  <w:num w:numId="3" w16cid:durableId="1618751192">
    <w:abstractNumId w:val="1"/>
  </w:num>
  <w:num w:numId="4" w16cid:durableId="1579054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A39"/>
    <w:rsid w:val="0006219E"/>
    <w:rsid w:val="00336A33"/>
    <w:rsid w:val="00572186"/>
    <w:rsid w:val="005840B0"/>
    <w:rsid w:val="007F3795"/>
    <w:rsid w:val="00840808"/>
    <w:rsid w:val="00E4123D"/>
    <w:rsid w:val="00E97A39"/>
    <w:rsid w:val="00F87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C49FF"/>
  <w15:chartTrackingRefBased/>
  <w15:docId w15:val="{43269256-0A43-4E58-9417-9FD59B0C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7A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A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A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A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A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A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A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A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A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A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A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A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A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A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A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A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A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A39"/>
    <w:rPr>
      <w:rFonts w:eastAsiaTheme="majorEastAsia" w:cstheme="majorBidi"/>
      <w:color w:val="272727" w:themeColor="text1" w:themeTint="D8"/>
    </w:rPr>
  </w:style>
  <w:style w:type="paragraph" w:styleId="Title">
    <w:name w:val="Title"/>
    <w:basedOn w:val="Normal"/>
    <w:next w:val="Normal"/>
    <w:link w:val="TitleChar"/>
    <w:uiPriority w:val="10"/>
    <w:qFormat/>
    <w:rsid w:val="00E97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A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A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A39"/>
    <w:pPr>
      <w:spacing w:before="160"/>
      <w:jc w:val="center"/>
    </w:pPr>
    <w:rPr>
      <w:i/>
      <w:iCs/>
      <w:color w:val="404040" w:themeColor="text1" w:themeTint="BF"/>
    </w:rPr>
  </w:style>
  <w:style w:type="character" w:customStyle="1" w:styleId="QuoteChar">
    <w:name w:val="Quote Char"/>
    <w:basedOn w:val="DefaultParagraphFont"/>
    <w:link w:val="Quote"/>
    <w:uiPriority w:val="29"/>
    <w:rsid w:val="00E97A39"/>
    <w:rPr>
      <w:i/>
      <w:iCs/>
      <w:color w:val="404040" w:themeColor="text1" w:themeTint="BF"/>
    </w:rPr>
  </w:style>
  <w:style w:type="paragraph" w:styleId="ListParagraph">
    <w:name w:val="List Paragraph"/>
    <w:basedOn w:val="Normal"/>
    <w:uiPriority w:val="34"/>
    <w:qFormat/>
    <w:rsid w:val="00E97A39"/>
    <w:pPr>
      <w:ind w:left="720"/>
      <w:contextualSpacing/>
    </w:pPr>
  </w:style>
  <w:style w:type="character" w:styleId="IntenseEmphasis">
    <w:name w:val="Intense Emphasis"/>
    <w:basedOn w:val="DefaultParagraphFont"/>
    <w:uiPriority w:val="21"/>
    <w:qFormat/>
    <w:rsid w:val="00E97A39"/>
    <w:rPr>
      <w:i/>
      <w:iCs/>
      <w:color w:val="0F4761" w:themeColor="accent1" w:themeShade="BF"/>
    </w:rPr>
  </w:style>
  <w:style w:type="paragraph" w:styleId="IntenseQuote">
    <w:name w:val="Intense Quote"/>
    <w:basedOn w:val="Normal"/>
    <w:next w:val="Normal"/>
    <w:link w:val="IntenseQuoteChar"/>
    <w:uiPriority w:val="30"/>
    <w:qFormat/>
    <w:rsid w:val="00E97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A39"/>
    <w:rPr>
      <w:i/>
      <w:iCs/>
      <w:color w:val="0F4761" w:themeColor="accent1" w:themeShade="BF"/>
    </w:rPr>
  </w:style>
  <w:style w:type="character" w:styleId="IntenseReference">
    <w:name w:val="Intense Reference"/>
    <w:basedOn w:val="DefaultParagraphFont"/>
    <w:uiPriority w:val="32"/>
    <w:qFormat/>
    <w:rsid w:val="00E97A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BC41E7A230AC4CA6E2987C213A1B80" ma:contentTypeVersion="14" ma:contentTypeDescription="Create a new document." ma:contentTypeScope="" ma:versionID="5c4a1df1f2c8872cffff143335c174c6">
  <xsd:schema xmlns:xsd="http://www.w3.org/2001/XMLSchema" xmlns:xs="http://www.w3.org/2001/XMLSchema" xmlns:p="http://schemas.microsoft.com/office/2006/metadata/properties" xmlns:ns3="8a3ffd68-4500-42a1-8874-94266f04e8c6" xmlns:ns4="55884c9b-47a6-4b8c-9948-99d9306446ba" targetNamespace="http://schemas.microsoft.com/office/2006/metadata/properties" ma:root="true" ma:fieldsID="5c545a8503a0113eaa7c19d39bc7f151" ns3:_="" ns4:_="">
    <xsd:import namespace="8a3ffd68-4500-42a1-8874-94266f04e8c6"/>
    <xsd:import namespace="55884c9b-47a6-4b8c-9948-99d9306446b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SearchProperties" minOccurs="0"/>
                <xsd:element ref="ns4:MediaServiceSystemTags" minOccurs="0"/>
                <xsd:element ref="ns4:MediaServiceGenerationTime" minOccurs="0"/>
                <xsd:element ref="ns4:MediaServiceEventHashCode" minOccurs="0"/>
                <xsd:element ref="ns4:MediaLengthInSeconds" minOccurs="0"/>
                <xsd:element ref="ns4:MediaServiceDateTaken" minOccurs="0"/>
                <xsd:element ref="ns4:MediaServiceOCR"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ffd68-4500-42a1-8874-94266f04e8c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884c9b-47a6-4b8c-9948-99d9306446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5884c9b-47a6-4b8c-9948-99d9306446ba" xsi:nil="true"/>
  </documentManagement>
</p:properties>
</file>

<file path=customXml/itemProps1.xml><?xml version="1.0" encoding="utf-8"?>
<ds:datastoreItem xmlns:ds="http://schemas.openxmlformats.org/officeDocument/2006/customXml" ds:itemID="{C8B0A796-B87E-483B-9888-79B6D693C7C5}">
  <ds:schemaRefs>
    <ds:schemaRef ds:uri="http://schemas.microsoft.com/sharepoint/v3/contenttype/forms"/>
  </ds:schemaRefs>
</ds:datastoreItem>
</file>

<file path=customXml/itemProps2.xml><?xml version="1.0" encoding="utf-8"?>
<ds:datastoreItem xmlns:ds="http://schemas.openxmlformats.org/officeDocument/2006/customXml" ds:itemID="{3D2A3F9E-3AE3-492E-B955-D613952F4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ffd68-4500-42a1-8874-94266f04e8c6"/>
    <ds:schemaRef ds:uri="55884c9b-47a6-4b8c-9948-99d930644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119A69-7EDB-4759-98E9-FAB2ABB6F6E5}">
  <ds:schemaRefs>
    <ds:schemaRef ds:uri="http://schemas.microsoft.com/office/2006/metadata/properties"/>
    <ds:schemaRef ds:uri="http://schemas.microsoft.com/office/infopath/2007/PartnerControls"/>
    <ds:schemaRef ds:uri="55884c9b-47a6-4b8c-9948-99d9306446b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2450</Words>
  <Characters>13969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Neale</dc:creator>
  <cp:keywords/>
  <dc:description/>
  <cp:lastModifiedBy>Kevin Neale</cp:lastModifiedBy>
  <cp:revision>2</cp:revision>
  <cp:lastPrinted>2026-09-14T09:01:00Z</cp:lastPrinted>
  <dcterms:created xsi:type="dcterms:W3CDTF">2026-09-15T12:56:00Z</dcterms:created>
  <dcterms:modified xsi:type="dcterms:W3CDTF">2026-09-15T12:56:00Z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0x0101002FBC41E7A230AC4CA6E2987C213A1B80</vt:lpwstr>
  </property>
</Properties>
</file>